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33D9" w:rsidRDefault="00AD2EFF" w:rsidP="00C033D9">
      <w:pPr>
        <w:jc w:val="right"/>
      </w:pPr>
      <w:r>
        <w:rPr>
          <w:color w:val="000000" w:themeColor="text1"/>
          <w:sz w:val="26"/>
          <w:szCs w:val="26"/>
        </w:rPr>
        <w:t>BM.GDTX.02</w:t>
      </w:r>
      <w:r w:rsidR="00C033D9" w:rsidRPr="00FE099F">
        <w:rPr>
          <w:color w:val="000000" w:themeColor="text1"/>
          <w:sz w:val="26"/>
          <w:szCs w:val="26"/>
        </w:rPr>
        <w:t>.01</w:t>
      </w:r>
    </w:p>
    <w:tbl>
      <w:tblPr>
        <w:tblW w:w="9322" w:type="dxa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DE5B75" w:rsidTr="00C033D9">
        <w:trPr>
          <w:jc w:val="center"/>
        </w:trPr>
        <w:tc>
          <w:tcPr>
            <w:tcW w:w="3936" w:type="dxa"/>
          </w:tcPr>
          <w:p w:rsidR="00DE5B75" w:rsidRDefault="00DE5B75" w:rsidP="00AD2EFF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UBND TỈNH ................</w:t>
            </w:r>
          </w:p>
          <w:p w:rsidR="00DE5B75" w:rsidRDefault="00DE5B75" w:rsidP="00AD2EFF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SỞ GIÁO DỤC VÀ ĐÀO TẠO</w:t>
            </w:r>
          </w:p>
        </w:tc>
        <w:tc>
          <w:tcPr>
            <w:tcW w:w="5386" w:type="dxa"/>
          </w:tcPr>
          <w:p w:rsidR="00DE5B75" w:rsidRDefault="00DE5B75" w:rsidP="00AD2EFF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CỘNG HOÀ XÃ HỘI CHỦ NGHĨA VIỆT NAM</w:t>
            </w:r>
          </w:p>
          <w:p w:rsidR="00DE5B75" w:rsidRDefault="00DE5B75" w:rsidP="00AD2EFF">
            <w:pPr>
              <w:tabs>
                <w:tab w:val="left" w:pos="1478"/>
              </w:tabs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Độc lập - Tự do - Hạnh phúc</w:t>
            </w:r>
            <w:r>
              <w:rPr>
                <w:b/>
                <w:bCs/>
                <w:color w:val="000000"/>
                <w:szCs w:val="24"/>
              </w:rPr>
              <w:br/>
              <w:t>-------------------</w:t>
            </w:r>
          </w:p>
        </w:tc>
      </w:tr>
      <w:tr w:rsidR="00DE5B75" w:rsidTr="00C033D9">
        <w:trPr>
          <w:jc w:val="center"/>
        </w:trPr>
        <w:tc>
          <w:tcPr>
            <w:tcW w:w="3936" w:type="dxa"/>
          </w:tcPr>
          <w:p w:rsidR="00DE5B75" w:rsidRDefault="00DE5B75" w:rsidP="00AD2EFF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Số: .........../QĐ-SGD&amp;ĐT</w:t>
            </w:r>
          </w:p>
        </w:tc>
        <w:tc>
          <w:tcPr>
            <w:tcW w:w="5386" w:type="dxa"/>
          </w:tcPr>
          <w:p w:rsidR="00DE5B75" w:rsidRDefault="00DE5B75" w:rsidP="00AD2EFF">
            <w:pPr>
              <w:spacing w:beforeLines="50" w:before="120" w:afterLines="50" w:after="12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................, ngày...tháng...năm... </w:t>
            </w:r>
          </w:p>
        </w:tc>
      </w:tr>
    </w:tbl>
    <w:p w:rsidR="00DE5B75" w:rsidRDefault="00DE5B75" w:rsidP="00AD2EFF">
      <w:pPr>
        <w:spacing w:beforeLines="50" w:before="120" w:afterLines="50" w:after="120" w:line="312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QUYẾT ĐỊNH</w:t>
      </w:r>
    </w:p>
    <w:p w:rsidR="00DE5B75" w:rsidRDefault="00DE5B75" w:rsidP="00AD2EFF">
      <w:pPr>
        <w:spacing w:beforeLines="50" w:before="120" w:afterLines="50" w:after="120" w:line="312" w:lineRule="auto"/>
        <w:ind w:right="-14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Về việc thành lậ</w:t>
      </w:r>
      <w:r w:rsidR="008A3EDA">
        <w:rPr>
          <w:b/>
          <w:color w:val="000000"/>
          <w:szCs w:val="24"/>
        </w:rPr>
        <w:t>p Tổ thẩm định, đánh giá trường</w:t>
      </w:r>
      <w:r>
        <w:rPr>
          <w:b/>
          <w:color w:val="000000"/>
          <w:szCs w:val="24"/>
        </w:rPr>
        <w:t xml:space="preserve"> ……(1)……</w:t>
      </w:r>
    </w:p>
    <w:p w:rsidR="00DE5B75" w:rsidRDefault="00DE5B75" w:rsidP="00AD2EFF">
      <w:pPr>
        <w:spacing w:beforeLines="50" w:before="120" w:afterLines="50" w:after="120" w:line="312" w:lineRule="auto"/>
        <w:ind w:right="-14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GIÁM ĐỐC SỞ GIÁO DỤC VÀ ĐÀO TẠO</w:t>
      </w:r>
    </w:p>
    <w:p w:rsidR="00DE5B75" w:rsidRDefault="00DE5B75" w:rsidP="00AD2EFF">
      <w:pPr>
        <w:spacing w:beforeLines="50" w:before="120" w:afterLines="50" w:after="120" w:line="312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Căn cứ…………………………(2)…………………………………..; </w:t>
      </w:r>
    </w:p>
    <w:p w:rsidR="00DE5B75" w:rsidRDefault="00DE5B75" w:rsidP="00AD2EFF">
      <w:pPr>
        <w:spacing w:beforeLines="50" w:before="120" w:afterLines="50" w:after="120" w:line="312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Căn cứ…………………………(2)………….………………………..; </w:t>
      </w:r>
    </w:p>
    <w:p w:rsidR="00DE5B75" w:rsidRDefault="00DE5B75" w:rsidP="00AD2EFF">
      <w:pPr>
        <w:spacing w:beforeLines="50" w:before="120" w:afterLines="50" w:after="120" w:line="312" w:lineRule="auto"/>
        <w:rPr>
          <w:color w:val="000000"/>
          <w:szCs w:val="24"/>
        </w:rPr>
      </w:pPr>
      <w:r>
        <w:rPr>
          <w:color w:val="000000"/>
          <w:szCs w:val="24"/>
        </w:rPr>
        <w:t>Xét đề nghị của Trưở</w:t>
      </w:r>
      <w:r w:rsidR="008A3EDA">
        <w:rPr>
          <w:color w:val="000000"/>
          <w:szCs w:val="24"/>
        </w:rPr>
        <w:t>ng phòng Giáo dục Phổ thông</w:t>
      </w:r>
      <w:r>
        <w:rPr>
          <w:color w:val="000000"/>
          <w:szCs w:val="24"/>
        </w:rPr>
        <w:t xml:space="preserve">, </w:t>
      </w:r>
    </w:p>
    <w:p w:rsidR="00DE5B75" w:rsidRDefault="00DE5B75" w:rsidP="00AD2EFF">
      <w:pPr>
        <w:spacing w:beforeLines="50" w:before="120" w:afterLines="50" w:after="120" w:line="312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QUYẾT ĐỊNH:</w:t>
      </w:r>
    </w:p>
    <w:p w:rsidR="00DE5B75" w:rsidRDefault="00DE5B75" w:rsidP="00AD2EFF">
      <w:pPr>
        <w:spacing w:beforeLines="50" w:before="120" w:afterLines="50" w:after="120" w:line="312" w:lineRule="auto"/>
        <w:rPr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 xml:space="preserve">Điều 1. </w:t>
      </w:r>
      <w:r>
        <w:rPr>
          <w:color w:val="000000"/>
          <w:spacing w:val="-2"/>
          <w:szCs w:val="24"/>
        </w:rPr>
        <w:t xml:space="preserve">Thành lập </w:t>
      </w:r>
      <w:r w:rsidR="008A3EDA">
        <w:rPr>
          <w:color w:val="000000"/>
          <w:spacing w:val="-2"/>
          <w:szCs w:val="24"/>
        </w:rPr>
        <w:t>Tổ thẩm định, đánh giá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zCs w:val="24"/>
        </w:rPr>
        <w:t>………(1)…</w:t>
      </w:r>
      <w:r>
        <w:rPr>
          <w:color w:val="000000"/>
          <w:spacing w:val="-2"/>
          <w:szCs w:val="24"/>
        </w:rPr>
        <w:t xml:space="preserve">, ……(3)…. gồm các ông (bà) có tên sau: </w:t>
      </w:r>
      <w:r>
        <w:rPr>
          <w:i/>
          <w:color w:val="000000"/>
          <w:spacing w:val="-2"/>
          <w:szCs w:val="24"/>
        </w:rPr>
        <w:t>(danh sách kèm theo).</w:t>
      </w:r>
    </w:p>
    <w:p w:rsidR="00DE5B75" w:rsidRDefault="00DE5B75" w:rsidP="00AD2EFF">
      <w:pPr>
        <w:spacing w:beforeLines="50" w:before="120" w:afterLines="50" w:after="120" w:line="312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Họp Đoàn phiên đầu tiên vào lúc : ……(4)……….tại ………(5)…….. </w:t>
      </w:r>
    </w:p>
    <w:p w:rsidR="00DE5B75" w:rsidRDefault="00DE5B75" w:rsidP="00AD2EFF">
      <w:pPr>
        <w:spacing w:beforeLines="50" w:before="120" w:afterLines="50" w:after="120" w:line="312" w:lineRule="auto"/>
        <w:rPr>
          <w:color w:val="000000"/>
          <w:szCs w:val="24"/>
        </w:rPr>
      </w:pPr>
      <w:r>
        <w:rPr>
          <w:color w:val="000000"/>
          <w:szCs w:val="24"/>
        </w:rPr>
        <w:t>Thời gian, địa điểm làm việc: Theo kế hoạch củ</w:t>
      </w:r>
      <w:r w:rsidR="008A3EDA">
        <w:rPr>
          <w:color w:val="000000"/>
          <w:szCs w:val="24"/>
        </w:rPr>
        <w:t>a Tổ thẩm định</w:t>
      </w:r>
      <w:r>
        <w:rPr>
          <w:color w:val="000000"/>
          <w:szCs w:val="24"/>
        </w:rPr>
        <w:t xml:space="preserve"> được Lãnh đạo Sở Giáo dục và Đào tạo phê duyệt. </w:t>
      </w:r>
    </w:p>
    <w:p w:rsidR="00DE5B75" w:rsidRDefault="00DE5B75" w:rsidP="00AD2EFF">
      <w:pPr>
        <w:spacing w:beforeLines="50" w:before="120" w:afterLines="50" w:after="120" w:line="312" w:lineRule="auto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Điều 2. </w:t>
      </w:r>
      <w:r w:rsidR="008A3EDA">
        <w:rPr>
          <w:color w:val="000000"/>
          <w:szCs w:val="24"/>
        </w:rPr>
        <w:t>Tổ thẩm định, đánh giá</w:t>
      </w:r>
      <w:r>
        <w:rPr>
          <w:color w:val="000000"/>
          <w:szCs w:val="24"/>
        </w:rPr>
        <w:t xml:space="preserve"> có trách nhiệm thực hiện nhiệm vụ </w:t>
      </w:r>
      <w:r w:rsidR="008A3EDA">
        <w:rPr>
          <w:color w:val="000000"/>
          <w:szCs w:val="24"/>
        </w:rPr>
        <w:t>thẩm định đánh giá trường</w:t>
      </w:r>
      <w:r>
        <w:rPr>
          <w:color w:val="000000"/>
          <w:szCs w:val="24"/>
        </w:rPr>
        <w:t xml:space="preserve">………(1)…….theo ……………(6)……………. </w:t>
      </w:r>
    </w:p>
    <w:p w:rsidR="00DE5B75" w:rsidRDefault="00DE5B75" w:rsidP="00AD2EFF">
      <w:pPr>
        <w:spacing w:beforeLines="50" w:before="120" w:afterLines="50" w:after="120" w:line="312" w:lineRule="auto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Hoạt động củ</w:t>
      </w:r>
      <w:r w:rsidR="008A3EDA">
        <w:rPr>
          <w:color w:val="000000"/>
          <w:spacing w:val="-10"/>
          <w:szCs w:val="24"/>
        </w:rPr>
        <w:t>a Tổ thẩm định</w:t>
      </w:r>
      <w:r>
        <w:rPr>
          <w:color w:val="000000"/>
          <w:spacing w:val="-10"/>
          <w:szCs w:val="24"/>
        </w:rPr>
        <w:t xml:space="preserve"> không làm ảnh hưởng đến hoạt động dạy học của nhà trường.</w:t>
      </w:r>
    </w:p>
    <w:p w:rsidR="00DE5B75" w:rsidRDefault="00DE5B75" w:rsidP="00AD2EFF">
      <w:pPr>
        <w:tabs>
          <w:tab w:val="right" w:leader="dot" w:pos="9072"/>
        </w:tabs>
        <w:spacing w:beforeLines="50" w:before="120" w:afterLines="50" w:after="120" w:line="312" w:lineRule="auto"/>
        <w:rPr>
          <w:color w:val="000000"/>
          <w:spacing w:val="4"/>
          <w:position w:val="2"/>
          <w:szCs w:val="24"/>
        </w:rPr>
      </w:pPr>
      <w:r>
        <w:rPr>
          <w:b/>
          <w:bCs/>
          <w:color w:val="000000"/>
          <w:spacing w:val="4"/>
          <w:szCs w:val="24"/>
        </w:rPr>
        <w:t xml:space="preserve">Điều 3. </w:t>
      </w:r>
      <w:r>
        <w:rPr>
          <w:color w:val="000000"/>
          <w:spacing w:val="4"/>
          <w:position w:val="2"/>
          <w:szCs w:val="24"/>
        </w:rPr>
        <w:t xml:space="preserve">Quyết định này có hiệu lực thi hành kể từ ngày ký và hết hiệu lực khi </w:t>
      </w:r>
      <w:r w:rsidR="008A3EDA">
        <w:rPr>
          <w:color w:val="000000"/>
          <w:szCs w:val="24"/>
        </w:rPr>
        <w:t>Tổ thẩm định, đánh giá</w:t>
      </w:r>
      <w:r>
        <w:rPr>
          <w:color w:val="000000"/>
          <w:szCs w:val="24"/>
        </w:rPr>
        <w:t xml:space="preserve"> </w:t>
      </w:r>
      <w:r>
        <w:rPr>
          <w:color w:val="000000"/>
          <w:spacing w:val="4"/>
          <w:position w:val="2"/>
          <w:szCs w:val="24"/>
        </w:rPr>
        <w:t>hoàn thành nhiệm vụ quy định tại Điều 2, Quyết định này.</w:t>
      </w:r>
    </w:p>
    <w:p w:rsidR="00DE5B75" w:rsidRDefault="00DE5B75" w:rsidP="00AD2EFF">
      <w:pPr>
        <w:spacing w:beforeLines="50" w:before="120" w:afterLines="50" w:after="120" w:line="312" w:lineRule="auto"/>
        <w:rPr>
          <w:color w:val="000000"/>
          <w:szCs w:val="24"/>
        </w:rPr>
      </w:pPr>
      <w:r>
        <w:rPr>
          <w:b/>
          <w:color w:val="000000"/>
          <w:szCs w:val="24"/>
        </w:rPr>
        <w:t>Điều 4.</w:t>
      </w:r>
      <w:r>
        <w:rPr>
          <w:color w:val="000000"/>
          <w:szCs w:val="24"/>
        </w:rPr>
        <w:t xml:space="preserve"> Chánh Văn phòng, Chánh Thanh tra;Trưởng phòng các Phòng, Ban của Sở; ……………(7)………….., Hiệu trưởng trường ………(1)…, thủ trưởng các đơn vị liên quan và các ông (bà) có tên tại Điều 1 chịu trách nhiệm thi hành Quyết định này./.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8"/>
        <w:gridCol w:w="5300"/>
      </w:tblGrid>
      <w:tr w:rsidR="00DE5B75">
        <w:tc>
          <w:tcPr>
            <w:tcW w:w="4188" w:type="dxa"/>
          </w:tcPr>
          <w:p w:rsidR="00DE5B75" w:rsidRDefault="00DE5B75" w:rsidP="00AD2EFF">
            <w:pPr>
              <w:spacing w:beforeLines="50" w:before="120" w:afterLines="50" w:after="120"/>
              <w:rPr>
                <w:rFonts w:eastAsia="PMingLiU"/>
                <w:b/>
                <w:i/>
                <w:color w:val="000000"/>
                <w:szCs w:val="24"/>
              </w:rPr>
            </w:pPr>
            <w:r>
              <w:rPr>
                <w:rFonts w:eastAsia="PMingLiU"/>
                <w:b/>
                <w:i/>
                <w:color w:val="000000"/>
                <w:szCs w:val="24"/>
              </w:rPr>
              <w:t>Nơi nhận:</w:t>
            </w:r>
            <w:r>
              <w:rPr>
                <w:rFonts w:eastAsia="PMingLiU"/>
                <w:b/>
                <w:i/>
                <w:color w:val="000000"/>
                <w:szCs w:val="24"/>
              </w:rPr>
              <w:br/>
            </w:r>
            <w:r>
              <w:rPr>
                <w:rFonts w:eastAsia="PMingLiU"/>
                <w:color w:val="000000"/>
                <w:szCs w:val="24"/>
              </w:rPr>
              <w:t>- Như Điều 4;</w:t>
            </w:r>
          </w:p>
          <w:p w:rsidR="00DE5B75" w:rsidRDefault="00DE5B75" w:rsidP="00AD2EFF">
            <w:pPr>
              <w:spacing w:beforeLines="50" w:before="120" w:afterLines="50" w:after="120"/>
              <w:rPr>
                <w:rFonts w:eastAsia="PMingLiU"/>
                <w:color w:val="000000"/>
                <w:szCs w:val="24"/>
              </w:rPr>
            </w:pPr>
            <w:r>
              <w:rPr>
                <w:rFonts w:eastAsia="PMingLiU"/>
                <w:color w:val="000000"/>
                <w:szCs w:val="24"/>
              </w:rPr>
              <w:t>- …(8)...;</w:t>
            </w:r>
          </w:p>
          <w:p w:rsidR="00DE5B75" w:rsidRDefault="00DE5B75" w:rsidP="00AD2EFF">
            <w:pPr>
              <w:spacing w:beforeLines="50" w:before="120" w:afterLines="50" w:after="120"/>
              <w:rPr>
                <w:rFonts w:eastAsia="PMingLiU"/>
                <w:color w:val="000000"/>
                <w:szCs w:val="24"/>
              </w:rPr>
            </w:pPr>
            <w:r>
              <w:rPr>
                <w:rFonts w:eastAsia="PMingLiU"/>
                <w:color w:val="000000"/>
                <w:szCs w:val="24"/>
              </w:rPr>
              <w:t xml:space="preserve">- Lưu: VT, (9).  </w:t>
            </w:r>
          </w:p>
        </w:tc>
        <w:tc>
          <w:tcPr>
            <w:tcW w:w="5300" w:type="dxa"/>
          </w:tcPr>
          <w:p w:rsidR="00DE5B75" w:rsidRDefault="00DE5B75" w:rsidP="00AD2EFF">
            <w:pPr>
              <w:spacing w:beforeLines="50" w:before="120" w:afterLines="50" w:after="120"/>
              <w:jc w:val="center"/>
              <w:rPr>
                <w:rFonts w:eastAsia="PMingLiU"/>
                <w:b/>
                <w:color w:val="000000"/>
                <w:szCs w:val="24"/>
              </w:rPr>
            </w:pPr>
            <w:r>
              <w:rPr>
                <w:rFonts w:eastAsia="PMingLiU"/>
                <w:b/>
                <w:color w:val="000000"/>
                <w:szCs w:val="24"/>
              </w:rPr>
              <w:t>GIÁM ĐỐC (10)</w:t>
            </w:r>
            <w:r>
              <w:rPr>
                <w:rFonts w:eastAsia="PMingLiU"/>
                <w:color w:val="000000"/>
                <w:szCs w:val="24"/>
              </w:rPr>
              <w:br/>
            </w:r>
            <w:r>
              <w:rPr>
                <w:rFonts w:eastAsia="PMingLiU"/>
                <w:i/>
                <w:color w:val="000000"/>
                <w:szCs w:val="24"/>
              </w:rPr>
              <w:t>(Chữ ký, dấu)</w:t>
            </w:r>
            <w:r>
              <w:rPr>
                <w:rFonts w:eastAsia="PMingLiU"/>
                <w:i/>
                <w:color w:val="000000"/>
                <w:szCs w:val="24"/>
              </w:rPr>
              <w:br/>
            </w:r>
            <w:r>
              <w:rPr>
                <w:rFonts w:eastAsia="PMingLiU"/>
                <w:b/>
                <w:color w:val="000000"/>
                <w:szCs w:val="24"/>
              </w:rPr>
              <w:t xml:space="preserve">Họ và tên </w:t>
            </w:r>
          </w:p>
        </w:tc>
      </w:tr>
    </w:tbl>
    <w:p w:rsidR="00DE5B75" w:rsidRDefault="00DE5B75" w:rsidP="00AD2EFF">
      <w:pPr>
        <w:pStyle w:val="FootnoteText"/>
        <w:spacing w:beforeLines="50" w:before="120" w:afterLines="50" w:after="120" w:line="312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Ghi chú:</w:t>
      </w:r>
    </w:p>
    <w:p w:rsidR="00DE5B75" w:rsidRDefault="00DE5B75" w:rsidP="00AD2EFF">
      <w:pPr>
        <w:pStyle w:val="FootnoteText"/>
        <w:spacing w:beforeLines="50"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</w:t>
      </w:r>
      <w:r w:rsidR="006000B5">
        <w:rPr>
          <w:color w:val="000000"/>
          <w:sz w:val="24"/>
          <w:szCs w:val="24"/>
        </w:rPr>
        <w:t>) Tên đơn vị được đánh giá</w:t>
      </w:r>
      <w:r>
        <w:rPr>
          <w:color w:val="000000"/>
          <w:sz w:val="24"/>
          <w:szCs w:val="24"/>
        </w:rPr>
        <w:t>.</w:t>
      </w:r>
    </w:p>
    <w:p w:rsidR="00DE5B75" w:rsidRDefault="00DE5B75" w:rsidP="00AD2EFF">
      <w:pPr>
        <w:pStyle w:val="FootnoteText"/>
        <w:spacing w:beforeLines="50"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(2) Các căn cứ pháp lý để ban hành Quyết định.</w:t>
      </w:r>
    </w:p>
    <w:p w:rsidR="00DE5B75" w:rsidRDefault="00DE5B75" w:rsidP="00AD2EFF">
      <w:pPr>
        <w:pStyle w:val="FootnoteText"/>
        <w:spacing w:beforeLines="50"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(3) Huyện, thị xã, thành phố.</w:t>
      </w:r>
    </w:p>
    <w:p w:rsidR="00DE5B75" w:rsidRDefault="00DE5B75" w:rsidP="00AD2EFF">
      <w:pPr>
        <w:pStyle w:val="FootnoteText"/>
        <w:spacing w:beforeLines="50"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(4) Thời gian họp.</w:t>
      </w:r>
    </w:p>
    <w:p w:rsidR="00DE5B75" w:rsidRDefault="00DE5B75" w:rsidP="00AD2EFF">
      <w:pPr>
        <w:pStyle w:val="FootnoteText"/>
        <w:spacing w:beforeLines="50"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(5) Địa điểm họp.</w:t>
      </w:r>
    </w:p>
    <w:p w:rsidR="00DE5B75" w:rsidRPr="008A3EDA" w:rsidRDefault="00DE5B75" w:rsidP="00AD2EFF">
      <w:pPr>
        <w:pStyle w:val="FootnoteText"/>
        <w:spacing w:beforeLines="50"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(6) Tên văn bản QP</w:t>
      </w:r>
      <w:r w:rsidR="008A3EDA">
        <w:rPr>
          <w:color w:val="000000"/>
          <w:sz w:val="24"/>
          <w:szCs w:val="24"/>
        </w:rPr>
        <w:t xml:space="preserve">PL làm căn cứ để đánh giá </w:t>
      </w:r>
    </w:p>
    <w:p w:rsidR="00DE5B75" w:rsidRPr="008A3EDA" w:rsidRDefault="00DE5B75" w:rsidP="00AD2EFF">
      <w:pPr>
        <w:pStyle w:val="FootnoteText"/>
        <w:spacing w:beforeLines="50"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(7)  Đơn vị cấp trên trực tiếp</w:t>
      </w:r>
      <w:r w:rsidR="008A3EDA">
        <w:rPr>
          <w:color w:val="000000"/>
          <w:sz w:val="24"/>
          <w:szCs w:val="24"/>
        </w:rPr>
        <w:t xml:space="preserve"> của Trường được đánh giá </w:t>
      </w:r>
    </w:p>
    <w:p w:rsidR="00DE5B75" w:rsidRDefault="00DE5B75" w:rsidP="00AD2EFF">
      <w:pPr>
        <w:pStyle w:val="FootnoteText"/>
        <w:spacing w:beforeLines="50"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(8) Các cơ quan để báo cáo, phối hợp, biết.</w:t>
      </w:r>
    </w:p>
    <w:p w:rsidR="00DE5B75" w:rsidRDefault="00DE5B75" w:rsidP="00AD2EFF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(9) Ký hiệu người đánh máy, nhân bản và số lượng bản phát hành (nếu cần)</w:t>
      </w:r>
    </w:p>
    <w:p w:rsidR="00DE5B75" w:rsidRDefault="00DE5B75" w:rsidP="00AD2EFF">
      <w:pPr>
        <w:pStyle w:val="FootnoteText"/>
        <w:spacing w:beforeLines="50"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(10) Nếu người ký văn bản là Phó Giám đốc thì ghi chữ viết tắt “KT.” vào trước, bên dưới ghi “PHÓ GIÁM ĐỐC”.</w:t>
      </w:r>
    </w:p>
    <w:p w:rsidR="00DE5B75" w:rsidRPr="008A3EDA" w:rsidRDefault="00DE5B75" w:rsidP="00AD2EFF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</w:p>
    <w:p w:rsidR="00DE5B75" w:rsidRDefault="00DE5B75">
      <w:pPr>
        <w:rPr>
          <w:color w:val="000000"/>
          <w:szCs w:val="24"/>
        </w:rPr>
      </w:pPr>
    </w:p>
    <w:p w:rsidR="00DE5B75" w:rsidRDefault="00DE5B75">
      <w:pPr>
        <w:rPr>
          <w:color w:val="000000"/>
          <w:szCs w:val="24"/>
        </w:rPr>
      </w:pPr>
    </w:p>
    <w:sectPr w:rsidR="00DE5B75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A2958"/>
    <w:rsid w:val="003A4FB0"/>
    <w:rsid w:val="004E3842"/>
    <w:rsid w:val="006000B5"/>
    <w:rsid w:val="00881379"/>
    <w:rsid w:val="008A3EDA"/>
    <w:rsid w:val="00AD2EFF"/>
    <w:rsid w:val="00C033D9"/>
    <w:rsid w:val="00D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2FCF780-12AF-47C7-8030-EAF79591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rFonts w:eastAsia="Times New Roman"/>
      <w:sz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CharCharCharCharCharCharChar">
    <w:name w:val="Char Char Char Char 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quyết định thành lập đoàn đánh giá ngoài - VnDoc.com</vt:lpstr>
    </vt:vector>
  </TitlesOfParts>
  <Company>META.vn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quyết định thành lập đoàn đánh giá ngoài - VnDoc.com</dc:title>
  <dc:creator>VnDoc.com</dc:creator>
  <cp:lastModifiedBy>Admin</cp:lastModifiedBy>
  <cp:revision>1</cp:revision>
  <dcterms:created xsi:type="dcterms:W3CDTF">2022-11-14T09:42:00Z</dcterms:created>
  <dcterms:modified xsi:type="dcterms:W3CDTF">2022-11-14T09:42:00Z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